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bookmarkStart w:id="0" w:name="_GoBack"/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การขออยู่ต่อในราชอาณาจักรของบุคคลต่างด้าวซึ่งได้รับสิทธิตามพระราชบัญญัติส่งเสริมการลงทุน พ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. 2520</w:t>
      </w:r>
      <w:bookmarkEnd w:id="0"/>
    </w:p>
    <w:p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ตรวจคนเข้าเมืองจังหวัดเชียงใหม่</w:t>
      </w:r>
    </w:p>
    <w:p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สำนักงานตำรวจแห่งชาติ</w:t>
      </w:r>
    </w:p>
    <w:p w:rsidR="003F4A0D" w:rsidRPr="000C2AAC" w:rsidRDefault="00F050CB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85089</wp:posOffset>
                </wp:positionV>
                <wp:extent cx="6444615" cy="0"/>
                <wp:effectExtent l="0" t="0" r="32385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4461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B4E0D5" id="Straight Connector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" strokecolor="black [3200]" strokeweight="1pt">
                <v:stroke joinstyle="miter"/>
                <o:lock v:ext="edit" shapetype="f"/>
              </v:line>
            </w:pict>
          </mc:Fallback>
        </mc:AlternateContent>
      </w:r>
    </w:p>
    <w:p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การขออยู่ต่อในราชอาณาจักรของบุคคลต่างด้าวซึ่งได้รับสิทธิตามพระราชบัญญัติส่งเสริมการลงทุน 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>. 2520</w:t>
      </w:r>
    </w:p>
    <w:p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ตรวจคนเข้าเมืองจังหวัดเชียงใหม่</w:t>
      </w:r>
    </w:p>
    <w:p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ออกใบอนุญาต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กฎกระทรวง 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27 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.2546)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ออกตามความในพระราชบัญญัติคนเข้าเมือง 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2522</w:t>
            </w:r>
          </w:p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ประมวลระเบียบการตำรวจไม่เกี่ยวกับคดี ลักษณะที่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34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บทที่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8</w:t>
            </w:r>
          </w:p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บ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คนเข้าเมือง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.2522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มาตรา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34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และ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35</w:t>
            </w:r>
          </w:p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บ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ส่งเสริมการลงทุน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.2520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มาตรา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24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และ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25</w:t>
            </w:r>
          </w:p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ส่วนกลาง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,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ส่วนกลางที่ตั้งอยู่ในภูมิภาค </w:t>
      </w:r>
      <w:r w:rsidR="00C81DB8" w:rsidRPr="000C2AAC">
        <w:rPr>
          <w:rFonts w:asciiTheme="minorBidi" w:hAnsiTheme="minorBidi"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ตามกฎกระทรวง</w:t>
      </w:r>
      <w:r w:rsidR="00C81DB8" w:rsidRPr="000C2AAC">
        <w:rPr>
          <w:rFonts w:asciiTheme="minorBidi" w:hAnsiTheme="minorBidi"/>
          <w:noProof/>
          <w:sz w:val="32"/>
          <w:szCs w:val="32"/>
        </w:rPr>
        <w:t>)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ไม่ได้ระบุ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ชั่วโมง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สำเนาคู่มือประชาชน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14/07/2015 16:13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:rsidTr="009B7715">
        <w:tc>
          <w:tcPr>
            <w:tcW w:w="675" w:type="dxa"/>
          </w:tcPr>
          <w:p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ตรวจคนเข้าเมืองจังหวัดเชียงใหม่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71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.3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สุเทพ อ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เมือง จว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เชียงใหม่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50200)/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lastRenderedPageBreak/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ระยะเวลาเปิดให้บริการเป็นไปตามเวลาทำการของแต่ละด่านตรวจคนเข้าเมือง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</w:tc>
      </w:tr>
    </w:tbl>
    <w:p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 xml:space="preserve">1)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คนต่างด้าวซึ่งเป็นช่างฝีมือ ผู้ชำนาญการ หรือผู้เชี่ยวชาญ ซึ่งได้รับสิทธิ ตามมาตรา </w:t>
      </w:r>
      <w:r w:rsidRPr="000C2AAC">
        <w:rPr>
          <w:rFonts w:asciiTheme="minorBidi" w:hAnsiTheme="minorBidi"/>
          <w:noProof/>
          <w:sz w:val="32"/>
          <w:szCs w:val="32"/>
        </w:rPr>
        <w:t xml:space="preserve">24 , 25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แห่ง พ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ส่งเสริมการลงทุน พ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Pr="000C2AAC">
        <w:rPr>
          <w:rFonts w:asciiTheme="minorBidi" w:hAnsiTheme="minorBidi"/>
          <w:noProof/>
          <w:sz w:val="32"/>
          <w:szCs w:val="32"/>
        </w:rPr>
        <w:t>.2520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2)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คู่สมรสและบุคคลซึ่งอยู่ในอุปการะของบุคคลซึ่งได้รับสิทธิตามมาตรา </w:t>
      </w:r>
      <w:r w:rsidRPr="000C2AAC">
        <w:rPr>
          <w:rFonts w:asciiTheme="minorBidi" w:hAnsiTheme="minorBidi"/>
          <w:noProof/>
          <w:sz w:val="32"/>
          <w:szCs w:val="32"/>
        </w:rPr>
        <w:t xml:space="preserve">25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แห่ง พ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ส่งเสริมการลงทุนพ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Pr="000C2AAC">
        <w:rPr>
          <w:rFonts w:asciiTheme="minorBidi" w:hAnsiTheme="minorBidi"/>
          <w:noProof/>
          <w:sz w:val="32"/>
          <w:szCs w:val="32"/>
        </w:rPr>
        <w:t>.2520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ทั้งนี้ ระยะเวลาการให้บริการตามคู่มือเริ่มนับจากเจ้าหน้าที่ผู้รับคำขอได้ตรวจสอบคำขอและรายการเอกสารหลักฐานแล้วเห็นว่าครบถ้วนตามที่ระบุไว้ในคู่มือประชาชน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:rsidTr="00313D38">
        <w:trPr>
          <w:tblHeader/>
        </w:trPr>
        <w:tc>
          <w:tcPr>
            <w:tcW w:w="675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เจ้าหน้าที่เคาน์เตอร์รับคำร้อง ตรวจสอบและพิจารณาเอกสารคำร้องและบันทึกข้อมูลลงระบบ พร้อมถ่ายภาพ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ตรวจคนเข้าเมืองจังหวัดเชียงใหม่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ผู้มีอำนาจลงนาม ตรวจสอบความถูกต้อง และพิจารณาเอกสารคำร้องให้เป็นไปตามที่กฎหมายกำหนดแล้วลงนามในหนังสือเดินทาง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ตรวจคนเข้าเมืองจังหวัดเชียงใหม่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ผู้ยื่นคำร้องชำระเงินค่าธรรมเนียม และรับ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หนังสือเดินทางคืน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ตรวจคนเข้าเมืองจังหวัดเชียงใหม่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40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นาที</w:t>
      </w:r>
    </w:p>
    <w:p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:rsidTr="004E651F">
        <w:trPr>
          <w:tblHeader/>
          <w:jc w:val="center"/>
        </w:trPr>
        <w:tc>
          <w:tcPr>
            <w:tcW w:w="675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หนังสือเดินทาง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คนต่างด้าวรับรองสำเนา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:rsidTr="004E651F">
        <w:trPr>
          <w:tblHeader/>
        </w:trPr>
        <w:tc>
          <w:tcPr>
            <w:tcW w:w="675" w:type="dxa"/>
            <w:vAlign w:val="center"/>
          </w:tcPr>
          <w:p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ใบอนุญาตทำงาน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กรมการจัดหางาน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 ตม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.7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พร้อมติดรูปถ่าย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หนังสือรับรองและขอให้อยู่ต่อจากคณะกรรมการส่งเสริมการลงทุน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สำนักงานคณะกรรมการส่งเสริมการลงทุน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 สตม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.2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สำนักงานตรวจคนเข้าเมือง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สตม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.)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หนังสือรับทราบ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แนวทางปฏิบัติการห้ามเข้ามาในราชอาณาจักรกรณีคนต่างด้าวอยู่ในราชอาณาจักรสิ้นสุดเป็นระยะเวลานาน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สำนักงานตรวจคน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 xml:space="preserve">เข้าเมือง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สตม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.)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:rsidTr="00090552">
        <w:tc>
          <w:tcPr>
            <w:tcW w:w="534" w:type="dxa"/>
          </w:tcPr>
          <w:p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ค่าธรรมเนียม</w:t>
            </w:r>
          </w:p>
          <w:p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1,900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ตรวจคนเข้าเมืองจังหวัดเชียงใหม่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71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.3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สุเทพ 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เมือง จว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เชียงใหม่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50200) call center 1178/ www.chiangmaiimm.com/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จดหมาย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โทรศัพท์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053-201756,053-277510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ศูนย์ดำรงธรรมจังหวัดเชียงใหม่ ศาลากลางจังหวัดเชียงใหม่ 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โชตนา เชียงใหม่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50300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:rsidTr="00C1539D">
        <w:tc>
          <w:tcPr>
            <w:tcW w:w="675" w:type="dxa"/>
          </w:tcPr>
          <w:p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C1539D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แบบคำขอ ตม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.7 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คำขออนุญาตเพื่ออยู่ในราชอาณาจักรเป็นการชั่วคราวต่อไป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</w:p>
        </w:tc>
      </w:tr>
    </w:tbl>
    <w:p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15/07/2558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โดยหัวหน้าหน่วยงาน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(Reviewer)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Chiangmai Immigration Immigration,Immigration Bureau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701F" w:rsidRDefault="0033701F" w:rsidP="00C81DB8">
      <w:pPr>
        <w:spacing w:after="0" w:line="240" w:lineRule="auto"/>
      </w:pPr>
      <w:r>
        <w:separator/>
      </w:r>
    </w:p>
  </w:endnote>
  <w:endnote w:type="continuationSeparator" w:id="0">
    <w:p w:rsidR="0033701F" w:rsidRDefault="0033701F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701F" w:rsidRDefault="0033701F" w:rsidP="00C81DB8">
      <w:pPr>
        <w:spacing w:after="0" w:line="240" w:lineRule="auto"/>
      </w:pPr>
      <w:r>
        <w:separator/>
      </w:r>
    </w:p>
  </w:footnote>
  <w:footnote w:type="continuationSeparator" w:id="0">
    <w:p w:rsidR="0033701F" w:rsidRDefault="0033701F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:rsidR="00C81DB8" w:rsidRDefault="004E7E15" w:rsidP="00C81DB8">
        <w:pPr>
          <w:pStyle w:val="ae"/>
          <w:jc w:val="right"/>
        </w:pPr>
        <w:r>
          <w:fldChar w:fldCharType="begin"/>
        </w:r>
        <w:r w:rsidR="00C81DB8">
          <w:instrText xml:space="preserve"> PAGE   \* MERGEFORMAT </w:instrText>
        </w:r>
        <w:r>
          <w:fldChar w:fldCharType="separate"/>
        </w:r>
        <w:r w:rsidR="00F050CB">
          <w:rPr>
            <w:noProof/>
          </w:rPr>
          <w:t>1</w:t>
        </w:r>
        <w:r>
          <w:rPr>
            <w:noProof/>
          </w:rPr>
          <w:fldChar w:fldCharType="end"/>
        </w:r>
        <w:r w:rsidR="00C81DB8">
          <w:rPr>
            <w:noProof/>
          </w:rPr>
          <w:t>/</w:t>
        </w:r>
        <w:r>
          <w:rPr>
            <w:noProof/>
          </w:rPr>
          <w:fldChar w:fldCharType="begin"/>
        </w:r>
        <w:r w:rsidR="00C81DB8"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F050C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3701F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4E7E15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C3FB0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DB67BE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50CB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694563-7990-4F1E-A9F2-675146C96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CC8815-8D40-4543-986B-7BB956FBE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Manual310358V2_4.dotx</Template>
  <TotalTime>0</TotalTime>
  <Pages>5</Pages>
  <Words>664</Words>
  <Characters>3791</Characters>
  <Application>Microsoft Office Word</Application>
  <DocSecurity>0</DocSecurity>
  <Lines>31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DELL</cp:lastModifiedBy>
  <cp:revision>2</cp:revision>
  <cp:lastPrinted>2015-03-02T15:12:00Z</cp:lastPrinted>
  <dcterms:created xsi:type="dcterms:W3CDTF">2017-08-14T07:36:00Z</dcterms:created>
  <dcterms:modified xsi:type="dcterms:W3CDTF">2017-08-14T07:36:00Z</dcterms:modified>
</cp:coreProperties>
</file>